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6AC90" w14:textId="56866BFF" w:rsidR="00CD2050" w:rsidRDefault="001C22AA" w:rsidP="001C22AA">
      <w:pPr>
        <w:jc w:val="center"/>
        <w:rPr>
          <w:rFonts w:ascii="Georgia" w:hAnsi="Georgia"/>
          <w:b/>
          <w:bCs/>
          <w:sz w:val="24"/>
          <w:szCs w:val="24"/>
        </w:rPr>
      </w:pPr>
      <w:r w:rsidRPr="001C22AA">
        <w:rPr>
          <w:rFonts w:ascii="Georgia" w:hAnsi="Georgia"/>
          <w:b/>
          <w:bCs/>
          <w:sz w:val="24"/>
          <w:szCs w:val="24"/>
        </w:rPr>
        <w:t>The Revolutionary Drawing Room</w:t>
      </w:r>
    </w:p>
    <w:p w14:paraId="7DE9FAB6" w14:textId="77777777" w:rsidR="001C22AA" w:rsidRPr="001C22AA" w:rsidRDefault="001C22AA" w:rsidP="001C22AA">
      <w:pPr>
        <w:jc w:val="center"/>
        <w:rPr>
          <w:rFonts w:ascii="Georgia" w:hAnsi="Georgia"/>
          <w:b/>
          <w:bCs/>
          <w:sz w:val="24"/>
          <w:szCs w:val="24"/>
        </w:rPr>
      </w:pPr>
    </w:p>
    <w:p w14:paraId="0A26E1B0" w14:textId="77777777" w:rsidR="001465FE" w:rsidRPr="001C22AA" w:rsidRDefault="001465FE" w:rsidP="005823BD">
      <w:pPr>
        <w:rPr>
          <w:rFonts w:ascii="Georgia" w:hAnsi="Georgia"/>
        </w:rPr>
      </w:pPr>
    </w:p>
    <w:p w14:paraId="70085688" w14:textId="6F7943C4" w:rsidR="006B61B7" w:rsidRPr="001C22AA" w:rsidRDefault="006B61B7" w:rsidP="005823BD">
      <w:pPr>
        <w:pStyle w:val="NormalWeb"/>
        <w:shd w:val="clear" w:color="auto" w:fill="FFFFFF"/>
        <w:spacing w:before="0" w:beforeAutospacing="0"/>
        <w:jc w:val="both"/>
        <w:rPr>
          <w:rFonts w:ascii="Georgia" w:hAnsi="Georgia"/>
          <w:color w:val="000000"/>
          <w:spacing w:val="6"/>
          <w:sz w:val="23"/>
          <w:szCs w:val="23"/>
        </w:rPr>
      </w:pPr>
      <w:r w:rsidRPr="001C22AA">
        <w:rPr>
          <w:rFonts w:ascii="Georgia" w:hAnsi="Georgia"/>
          <w:color w:val="000000"/>
          <w:spacing w:val="6"/>
          <w:sz w:val="23"/>
          <w:szCs w:val="23"/>
        </w:rPr>
        <w:t>The Revolutionary Drawing Room is a period instrument ensemble specialising in the repertoire of the late 18</w:t>
      </w:r>
      <w:r w:rsidRPr="001C22AA">
        <w:rPr>
          <w:rFonts w:ascii="Georgia" w:hAnsi="Georgia"/>
          <w:color w:val="000000"/>
          <w:spacing w:val="6"/>
          <w:sz w:val="23"/>
          <w:szCs w:val="23"/>
          <w:vertAlign w:val="superscript"/>
        </w:rPr>
        <w:t>th</w:t>
      </w:r>
      <w:r w:rsidRPr="001C22AA">
        <w:rPr>
          <w:rFonts w:ascii="Georgia" w:hAnsi="Georgia"/>
          <w:color w:val="000000"/>
          <w:spacing w:val="6"/>
          <w:sz w:val="23"/>
          <w:szCs w:val="23"/>
        </w:rPr>
        <w:t xml:space="preserve"> and early 19</w:t>
      </w:r>
      <w:r w:rsidRPr="001C22AA">
        <w:rPr>
          <w:rFonts w:ascii="Georgia" w:hAnsi="Georgia"/>
          <w:color w:val="000000"/>
          <w:spacing w:val="6"/>
          <w:sz w:val="23"/>
          <w:szCs w:val="23"/>
          <w:vertAlign w:val="superscript"/>
        </w:rPr>
        <w:t>th</w:t>
      </w:r>
      <w:r w:rsidRPr="001C22AA">
        <w:rPr>
          <w:rFonts w:ascii="Georgia" w:hAnsi="Georgia"/>
          <w:color w:val="000000"/>
          <w:spacing w:val="6"/>
          <w:sz w:val="23"/>
          <w:szCs w:val="23"/>
        </w:rPr>
        <w:t xml:space="preserve"> centuries.  </w:t>
      </w:r>
      <w:r w:rsidR="001465FE" w:rsidRPr="001C22AA">
        <w:rPr>
          <w:rFonts w:ascii="Georgia" w:hAnsi="Georgia"/>
          <w:color w:val="000000"/>
          <w:spacing w:val="6"/>
          <w:sz w:val="23"/>
          <w:szCs w:val="23"/>
        </w:rPr>
        <w:t xml:space="preserve">The name 'Revolutionary Drawing Room' refers to the revolutionary years in Europe between 1789 and 1848. The 'drawing room' (the name deriving from the earlier 'withdrawing room') was where chamber music was performed in Georgian times, in the houses of musicians and their patrons. </w:t>
      </w:r>
      <w:r w:rsidRPr="001C22AA">
        <w:rPr>
          <w:rFonts w:ascii="Georgia" w:hAnsi="Georgia"/>
          <w:color w:val="000000"/>
          <w:spacing w:val="6"/>
          <w:sz w:val="23"/>
          <w:szCs w:val="23"/>
        </w:rPr>
        <w:t>The political upheavals of that time were matched by a breathless pace of change and the forging of new styles and forms in musical composition, as well as new models of musical instruments.  The string players of the Revolutionary Drawing Room use original instruments and bows, or modern copies, creating a special sound derived from the beauty and flexibility of gut strings.</w:t>
      </w:r>
    </w:p>
    <w:p w14:paraId="524572D9" w14:textId="1E93A36E" w:rsidR="001465FE" w:rsidRPr="001C22AA" w:rsidRDefault="001465FE" w:rsidP="005823BD">
      <w:pPr>
        <w:pStyle w:val="NormalWeb"/>
        <w:shd w:val="clear" w:color="auto" w:fill="FFFFFF"/>
        <w:spacing w:before="0" w:beforeAutospacing="0" w:after="0" w:afterAutospacing="0"/>
        <w:jc w:val="both"/>
        <w:rPr>
          <w:rFonts w:ascii="Georgia" w:hAnsi="Georgia"/>
          <w:color w:val="000000"/>
          <w:spacing w:val="6"/>
          <w:sz w:val="23"/>
          <w:szCs w:val="23"/>
        </w:rPr>
      </w:pPr>
      <w:r w:rsidRPr="001C22AA">
        <w:rPr>
          <w:rFonts w:ascii="Georgia" w:hAnsi="Georgia"/>
          <w:color w:val="000000"/>
          <w:spacing w:val="6"/>
          <w:sz w:val="23"/>
          <w:szCs w:val="23"/>
        </w:rPr>
        <w:t xml:space="preserve">The ensemble, founded in 1990, has performed in Canada, Germany, Holland, Austria, Switzerland, Denmark and Ireland and across the UK, and recorded for CPO (Donizetti and Boccherini quartets) and the BBC (Mendelssohn Octet).  Recent appearances have included concerts in the Gregynog, Maldon and Petworth Festivals and the </w:t>
      </w:r>
      <w:r w:rsidRPr="001C22AA">
        <w:rPr>
          <w:rFonts w:ascii="Georgia" w:hAnsi="Georgia"/>
          <w:i/>
          <w:color w:val="000000"/>
          <w:spacing w:val="6"/>
          <w:sz w:val="23"/>
          <w:szCs w:val="23"/>
        </w:rPr>
        <w:t>Music and Beyond</w:t>
      </w:r>
      <w:r w:rsidRPr="001C22AA">
        <w:rPr>
          <w:rFonts w:ascii="Georgia" w:hAnsi="Georgia"/>
          <w:color w:val="000000"/>
          <w:spacing w:val="6"/>
          <w:sz w:val="23"/>
          <w:szCs w:val="23"/>
        </w:rPr>
        <w:t xml:space="preserve"> Festival in Ottawa.  The quartet is currently </w:t>
      </w:r>
      <w:r w:rsidR="006B61B7" w:rsidRPr="001C22AA">
        <w:rPr>
          <w:rFonts w:ascii="Georgia" w:hAnsi="Georgia"/>
          <w:color w:val="000000"/>
          <w:spacing w:val="6"/>
          <w:sz w:val="23"/>
          <w:szCs w:val="23"/>
        </w:rPr>
        <w:t>completing a</w:t>
      </w:r>
      <w:r w:rsidRPr="001C22AA">
        <w:rPr>
          <w:rFonts w:ascii="Georgia" w:hAnsi="Georgia"/>
          <w:color w:val="000000"/>
          <w:spacing w:val="6"/>
          <w:sz w:val="23"/>
          <w:szCs w:val="23"/>
        </w:rPr>
        <w:t xml:space="preserve"> cycle of Beethoven's Quartets over four years at St. John’s, Smith Square.</w:t>
      </w:r>
    </w:p>
    <w:p w14:paraId="4D53DF73" w14:textId="77777777" w:rsidR="001465FE" w:rsidRPr="001C22AA" w:rsidRDefault="001465FE" w:rsidP="005823BD">
      <w:pPr>
        <w:pStyle w:val="NormalWeb"/>
        <w:shd w:val="clear" w:color="auto" w:fill="FFFFFF"/>
        <w:spacing w:before="0" w:beforeAutospacing="0" w:after="0" w:afterAutospacing="0"/>
        <w:jc w:val="both"/>
        <w:rPr>
          <w:rFonts w:ascii="Georgia" w:hAnsi="Georgia"/>
          <w:color w:val="000000"/>
          <w:spacing w:val="6"/>
          <w:sz w:val="23"/>
          <w:szCs w:val="23"/>
        </w:rPr>
      </w:pPr>
    </w:p>
    <w:p w14:paraId="25B018D8" w14:textId="77777777" w:rsidR="001465FE" w:rsidRPr="001C22AA" w:rsidRDefault="001465FE" w:rsidP="005823BD">
      <w:pPr>
        <w:pStyle w:val="NormalWeb"/>
        <w:shd w:val="clear" w:color="auto" w:fill="FFFFFF"/>
        <w:spacing w:before="0" w:beforeAutospacing="0" w:after="0" w:afterAutospacing="0"/>
        <w:jc w:val="both"/>
        <w:rPr>
          <w:rFonts w:ascii="Georgia" w:hAnsi="Georgia"/>
          <w:color w:val="000000"/>
          <w:spacing w:val="6"/>
          <w:sz w:val="23"/>
          <w:szCs w:val="23"/>
        </w:rPr>
      </w:pPr>
      <w:r w:rsidRPr="001C22AA">
        <w:rPr>
          <w:rFonts w:ascii="Georgia" w:hAnsi="Georgia"/>
          <w:color w:val="000000"/>
          <w:spacing w:val="6"/>
          <w:sz w:val="23"/>
          <w:szCs w:val="23"/>
        </w:rPr>
        <w:t>Recent recordings include Mozart's Clarinet Quintet with Colin Lawson on the Clarinet Classics label and ‘A Viennese Quartet Party’ on Omnibus Clas</w:t>
      </w:r>
      <w:r w:rsidR="005823BD" w:rsidRPr="001C22AA">
        <w:rPr>
          <w:rFonts w:ascii="Georgia" w:hAnsi="Georgia"/>
          <w:color w:val="000000"/>
          <w:spacing w:val="6"/>
          <w:sz w:val="23"/>
          <w:szCs w:val="23"/>
        </w:rPr>
        <w:t xml:space="preserve">sics, </w:t>
      </w:r>
      <w:r w:rsidRPr="001C22AA">
        <w:rPr>
          <w:rFonts w:ascii="Georgia" w:hAnsi="Georgia"/>
          <w:color w:val="000000"/>
          <w:spacing w:val="6"/>
          <w:sz w:val="23"/>
          <w:szCs w:val="23"/>
        </w:rPr>
        <w:t xml:space="preserve">A double-CD of flute quartets by Mozart and his contemporaries with Rachel Brown was released in September 2016 on the </w:t>
      </w:r>
      <w:proofErr w:type="spellStart"/>
      <w:r w:rsidRPr="001C22AA">
        <w:rPr>
          <w:rFonts w:ascii="Georgia" w:hAnsi="Georgia"/>
          <w:color w:val="000000"/>
          <w:spacing w:val="6"/>
          <w:sz w:val="23"/>
          <w:szCs w:val="23"/>
        </w:rPr>
        <w:t>Uppernote</w:t>
      </w:r>
      <w:proofErr w:type="spellEnd"/>
      <w:r w:rsidRPr="001C22AA">
        <w:rPr>
          <w:rFonts w:ascii="Georgia" w:hAnsi="Georgia"/>
          <w:color w:val="000000"/>
          <w:spacing w:val="6"/>
          <w:sz w:val="23"/>
          <w:szCs w:val="23"/>
        </w:rPr>
        <w:t xml:space="preserve"> label.</w:t>
      </w:r>
    </w:p>
    <w:p w14:paraId="6FB5D6AE" w14:textId="77777777" w:rsidR="001465FE" w:rsidRPr="001C22AA" w:rsidRDefault="001465FE">
      <w:pPr>
        <w:rPr>
          <w:rFonts w:ascii="Georgia" w:hAnsi="Georgia"/>
        </w:rPr>
      </w:pPr>
    </w:p>
    <w:sectPr w:rsidR="001465FE" w:rsidRPr="001C22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5FE"/>
    <w:rsid w:val="001465FE"/>
    <w:rsid w:val="001C22AA"/>
    <w:rsid w:val="005823BD"/>
    <w:rsid w:val="006B61B7"/>
    <w:rsid w:val="00CD2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8174B"/>
  <w15:chartTrackingRefBased/>
  <w15:docId w15:val="{954F5378-9C88-404D-9525-5F8733E4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65FE"/>
    <w:pPr>
      <w:spacing w:before="100" w:beforeAutospacing="1" w:after="100" w:afterAutospacing="1"/>
      <w:jc w:val="lef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7367867">
      <w:bodyDiv w:val="1"/>
      <w:marLeft w:val="0"/>
      <w:marRight w:val="0"/>
      <w:marTop w:val="0"/>
      <w:marBottom w:val="0"/>
      <w:divBdr>
        <w:top w:val="none" w:sz="0" w:space="0" w:color="auto"/>
        <w:left w:val="none" w:sz="0" w:space="0" w:color="auto"/>
        <w:bottom w:val="none" w:sz="0" w:space="0" w:color="auto"/>
        <w:right w:val="none" w:sz="0" w:space="0" w:color="auto"/>
      </w:divBdr>
      <w:divsChild>
        <w:div w:id="333193714">
          <w:marLeft w:val="0"/>
          <w:marRight w:val="0"/>
          <w:marTop w:val="0"/>
          <w:marBottom w:val="0"/>
          <w:divBdr>
            <w:top w:val="none" w:sz="0" w:space="0" w:color="auto"/>
            <w:left w:val="none" w:sz="0" w:space="0" w:color="auto"/>
            <w:bottom w:val="none" w:sz="0" w:space="0" w:color="auto"/>
            <w:right w:val="none" w:sz="0" w:space="0" w:color="auto"/>
          </w:divBdr>
          <w:divsChild>
            <w:div w:id="1645575240">
              <w:marLeft w:val="0"/>
              <w:marRight w:val="0"/>
              <w:marTop w:val="0"/>
              <w:marBottom w:val="0"/>
              <w:divBdr>
                <w:top w:val="none" w:sz="0" w:space="0" w:color="auto"/>
                <w:left w:val="none" w:sz="0" w:space="0" w:color="auto"/>
                <w:bottom w:val="none" w:sz="0" w:space="0" w:color="auto"/>
                <w:right w:val="none" w:sz="0" w:space="0" w:color="auto"/>
              </w:divBdr>
              <w:divsChild>
                <w:div w:id="20548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91956">
          <w:marLeft w:val="0"/>
          <w:marRight w:val="0"/>
          <w:marTop w:val="0"/>
          <w:marBottom w:val="0"/>
          <w:divBdr>
            <w:top w:val="none" w:sz="0" w:space="0" w:color="auto"/>
            <w:left w:val="none" w:sz="0" w:space="0" w:color="auto"/>
            <w:bottom w:val="none" w:sz="0" w:space="0" w:color="auto"/>
            <w:right w:val="none" w:sz="0" w:space="0" w:color="auto"/>
          </w:divBdr>
          <w:divsChild>
            <w:div w:id="399133445">
              <w:marLeft w:val="0"/>
              <w:marRight w:val="0"/>
              <w:marTop w:val="0"/>
              <w:marBottom w:val="0"/>
              <w:divBdr>
                <w:top w:val="none" w:sz="0" w:space="0" w:color="auto"/>
                <w:left w:val="none" w:sz="0" w:space="0" w:color="auto"/>
                <w:bottom w:val="none" w:sz="0" w:space="0" w:color="auto"/>
                <w:right w:val="none" w:sz="0" w:space="0" w:color="auto"/>
              </w:divBdr>
              <w:divsChild>
                <w:div w:id="163015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Stott</dc:creator>
  <cp:keywords/>
  <dc:description/>
  <cp:lastModifiedBy>Rachel Stott</cp:lastModifiedBy>
  <cp:revision>4</cp:revision>
  <dcterms:created xsi:type="dcterms:W3CDTF">2017-09-26T11:08:00Z</dcterms:created>
  <dcterms:modified xsi:type="dcterms:W3CDTF">2020-10-01T21:11:00Z</dcterms:modified>
</cp:coreProperties>
</file>